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C5" w:rsidRPr="0045563E" w:rsidRDefault="00E70927" w:rsidP="0045563E">
      <w:pPr>
        <w:spacing w:line="240" w:lineRule="auto"/>
        <w:jc w:val="both"/>
        <w:rPr>
          <w:rFonts w:ascii="Times New Roman" w:hAnsi="Times New Roman" w:cs="Times New Roman"/>
        </w:rPr>
      </w:pPr>
      <w:r w:rsidRPr="0045563E">
        <w:rPr>
          <w:rFonts w:ascii="Times New Roman" w:hAnsi="Times New Roman" w:cs="Times New Roman"/>
        </w:rPr>
        <w:fldChar w:fldCharType="begin"/>
      </w:r>
      <w:r w:rsidR="006E0CC5" w:rsidRPr="0045563E">
        <w:rPr>
          <w:rFonts w:ascii="Times New Roman" w:hAnsi="Times New Roman" w:cs="Times New Roman"/>
        </w:rPr>
        <w:instrText xml:space="preserve"> HYPERLINK "http://nissanoffroad.ru/sovety/driving/perevozka-detej-v-avtomobile.htm" </w:instrText>
      </w:r>
      <w:r w:rsidRPr="0045563E">
        <w:rPr>
          <w:rFonts w:ascii="Times New Roman" w:hAnsi="Times New Roman" w:cs="Times New Roman"/>
        </w:rPr>
        <w:fldChar w:fldCharType="separate"/>
      </w:r>
      <w:r w:rsidR="006E0CC5" w:rsidRPr="0045563E">
        <w:rPr>
          <w:rStyle w:val="a3"/>
          <w:rFonts w:ascii="Times New Roman" w:hAnsi="Times New Roman" w:cs="Times New Roman"/>
        </w:rPr>
        <w:t>http://nissanoffroad.ru/sovety/driving/perevozka-detej-v-avtomobile.htm</w:t>
      </w:r>
      <w:r w:rsidRPr="0045563E">
        <w:rPr>
          <w:rFonts w:ascii="Times New Roman" w:hAnsi="Times New Roman" w:cs="Times New Roman"/>
        </w:rPr>
        <w:fldChar w:fldCharType="end"/>
      </w:r>
    </w:p>
    <w:p w:rsidR="001C0038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Очень многие родители говорят, что они вправе перевозить детей в автомобиле так, как им хочется — в кресле или без него. Это безответственные родители, которые не знают, сколько аварий случается на дорогах, и сколько детей гибнет в автомобилях по их вине.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 xml:space="preserve">Специалисты ежегодно проводят </w:t>
      </w:r>
      <w:proofErr w:type="spellStart"/>
      <w:r w:rsidRPr="0045563E">
        <w:rPr>
          <w:rFonts w:ascii="Times New Roman" w:hAnsi="Times New Roman" w:cs="Times New Roman"/>
          <w:sz w:val="28"/>
          <w:szCs w:val="28"/>
        </w:rPr>
        <w:t>краш-тесты</w:t>
      </w:r>
      <w:proofErr w:type="spellEnd"/>
      <w:r w:rsidRPr="0045563E">
        <w:rPr>
          <w:rFonts w:ascii="Times New Roman" w:hAnsi="Times New Roman" w:cs="Times New Roman"/>
          <w:sz w:val="28"/>
          <w:szCs w:val="28"/>
        </w:rPr>
        <w:t xml:space="preserve"> и доказывают, что если ребенок пристегнут и находится в </w:t>
      </w:r>
      <w:proofErr w:type="spellStart"/>
      <w:r w:rsidRPr="0045563E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45563E">
        <w:rPr>
          <w:rFonts w:ascii="Times New Roman" w:hAnsi="Times New Roman" w:cs="Times New Roman"/>
          <w:sz w:val="28"/>
          <w:szCs w:val="28"/>
        </w:rPr>
        <w:t>, у него во много раз возрастает шанс остаться в живых. Поэтому родителям, пренебрегающим правилами перевозки детей в автомобилях, следует задуматься об этом.</w:t>
      </w:r>
    </w:p>
    <w:p w:rsidR="006E0CC5" w:rsidRPr="0045563E" w:rsidRDefault="006E0CC5" w:rsidP="0045563E">
      <w:pPr>
        <w:pStyle w:val="2"/>
        <w:jc w:val="both"/>
      </w:pPr>
      <w:r w:rsidRPr="0045563E">
        <w:t>ПДД: Правила перевозки детей в автомобиле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 xml:space="preserve">В Правилах Дорожного Движения четко сказано, что детям до двенадцати лет необходимо пристегиваться ремнями безопасности в автомобиле, а также находиться в специальном удерживающем устройстве. В качестве удерживающего устройства может выступать любое приспособление, которое соответствует возрасту и весу ребенка — автокресло, бустер или </w:t>
      </w:r>
      <w:proofErr w:type="spellStart"/>
      <w:r w:rsidRPr="0045563E">
        <w:rPr>
          <w:sz w:val="28"/>
          <w:szCs w:val="28"/>
        </w:rPr>
        <w:t>автолюлька</w:t>
      </w:r>
      <w:proofErr w:type="spellEnd"/>
      <w:r w:rsidRPr="0045563E">
        <w:rPr>
          <w:sz w:val="28"/>
          <w:szCs w:val="28"/>
        </w:rPr>
        <w:t xml:space="preserve"> для новорожденных детей. Кстати, вот</w:t>
      </w:r>
      <w:r w:rsidR="001C0038" w:rsidRPr="0045563E">
        <w:rPr>
          <w:sz w:val="28"/>
          <w:szCs w:val="28"/>
        </w:rPr>
        <w:t xml:space="preserve"> здесь: </w:t>
      </w:r>
      <w:hyperlink r:id="rId5" w:history="1">
        <w:r w:rsidR="001C0038" w:rsidRPr="0045563E">
          <w:rPr>
            <w:rStyle w:val="a3"/>
            <w:sz w:val="28"/>
            <w:szCs w:val="28"/>
          </w:rPr>
          <w:t>http://nissanoffroad.ru/parts/interior/kak-ustanovit-detskoe-avtokreslo.html</w:t>
        </w:r>
      </w:hyperlink>
      <w:r w:rsidR="001C0038" w:rsidRPr="0045563E">
        <w:rPr>
          <w:sz w:val="28"/>
          <w:szCs w:val="28"/>
        </w:rPr>
        <w:t xml:space="preserve">  </w:t>
      </w:r>
      <w:r w:rsidRPr="0045563E">
        <w:rPr>
          <w:sz w:val="28"/>
          <w:szCs w:val="28"/>
        </w:rPr>
        <w:t xml:space="preserve"> можно узнать, как правильно установить </w:t>
      </w:r>
      <w:proofErr w:type="gramStart"/>
      <w:r w:rsidRPr="0045563E">
        <w:rPr>
          <w:sz w:val="28"/>
          <w:szCs w:val="28"/>
        </w:rPr>
        <w:t>детское</w:t>
      </w:r>
      <w:proofErr w:type="gramEnd"/>
      <w:r w:rsidRPr="0045563E">
        <w:rPr>
          <w:sz w:val="28"/>
          <w:szCs w:val="28"/>
        </w:rPr>
        <w:t xml:space="preserve"> автокресло.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rStyle w:val="a5"/>
          <w:sz w:val="28"/>
          <w:szCs w:val="28"/>
        </w:rPr>
        <w:t>Очень важно, чтобы удерживающее устройство было сертифицировано для перевозки детей и не являлось самодельным.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Есть один нюанс, на который родители должны обратить внимание. Если ребенку уже исполнилось двенадцать лет, но он ростом не более полутора метров, тогда перевозить его следует в удерживающем устройстве. Это не правило, а рекомендация экспертов, поэтому родители сами должны решать, нужно ли так поступать.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Все дело в том, что штатные ремни и подушка безопасности рассчитаны на людей ростом от 1,5 м.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rStyle w:val="a5"/>
          <w:sz w:val="28"/>
          <w:szCs w:val="28"/>
        </w:rPr>
        <w:t>Хотелось бы отметить, что Правилами запрещено перевозить детей в возрасте до двенадцати лет на заднем сидении мотоцикла.</w:t>
      </w:r>
    </w:p>
    <w:p w:rsidR="006E0CC5" w:rsidRPr="0045563E" w:rsidRDefault="006E0CC5" w:rsidP="0045563E">
      <w:pPr>
        <w:pStyle w:val="2"/>
        <w:jc w:val="both"/>
      </w:pPr>
      <w:r w:rsidRPr="0045563E">
        <w:t>Виды детских удерживающих устройств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 xml:space="preserve">Если у человека появляется автомобиль и ребенок, тогда необходимо приобрести к нему удерживающее устройство для ребенка. Сейчас существует большое количество </w:t>
      </w:r>
      <w:proofErr w:type="spellStart"/>
      <w:r w:rsidRPr="0045563E">
        <w:rPr>
          <w:sz w:val="28"/>
          <w:szCs w:val="28"/>
        </w:rPr>
        <w:t>автокресел</w:t>
      </w:r>
      <w:proofErr w:type="spellEnd"/>
      <w:r w:rsidRPr="0045563E">
        <w:rPr>
          <w:sz w:val="28"/>
          <w:szCs w:val="28"/>
        </w:rPr>
        <w:t xml:space="preserve"> для разных категорий детей.</w:t>
      </w:r>
    </w:p>
    <w:p w:rsidR="006E0CC5" w:rsidRPr="0045563E" w:rsidRDefault="006E0CC5" w:rsidP="00455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563E">
        <w:rPr>
          <w:rStyle w:val="a5"/>
          <w:rFonts w:ascii="Times New Roman" w:hAnsi="Times New Roman" w:cs="Times New Roman"/>
          <w:sz w:val="28"/>
          <w:szCs w:val="28"/>
        </w:rPr>
        <w:t>Автолюльки</w:t>
      </w:r>
      <w:proofErr w:type="spellEnd"/>
      <w:r w:rsidRPr="0045563E">
        <w:rPr>
          <w:rStyle w:val="a5"/>
          <w:rFonts w:ascii="Times New Roman" w:hAnsi="Times New Roman" w:cs="Times New Roman"/>
          <w:sz w:val="28"/>
          <w:szCs w:val="28"/>
        </w:rPr>
        <w:t>.</w:t>
      </w:r>
      <w:r w:rsidRPr="0045563E">
        <w:rPr>
          <w:rFonts w:ascii="Times New Roman" w:hAnsi="Times New Roman" w:cs="Times New Roman"/>
          <w:sz w:val="28"/>
          <w:szCs w:val="28"/>
        </w:rPr>
        <w:t xml:space="preserve"> Такие устройства предназначены для детей до года. В них ребенок находится в лежачем состоянии. Некоторые модели </w:t>
      </w:r>
      <w:proofErr w:type="gramStart"/>
      <w:r w:rsidRPr="0045563E">
        <w:rPr>
          <w:rFonts w:ascii="Times New Roman" w:hAnsi="Times New Roman" w:cs="Times New Roman"/>
          <w:sz w:val="28"/>
          <w:szCs w:val="28"/>
        </w:rPr>
        <w:t>предусматривают возможность установки положения полусидя</w:t>
      </w:r>
      <w:proofErr w:type="gramEnd"/>
      <w:r w:rsidRPr="004556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563E">
        <w:rPr>
          <w:rFonts w:ascii="Times New Roman" w:hAnsi="Times New Roman" w:cs="Times New Roman"/>
          <w:sz w:val="28"/>
          <w:szCs w:val="28"/>
        </w:rPr>
        <w:t>Автолюльки</w:t>
      </w:r>
      <w:proofErr w:type="spellEnd"/>
      <w:r w:rsidRPr="0045563E">
        <w:rPr>
          <w:rFonts w:ascii="Times New Roman" w:hAnsi="Times New Roman" w:cs="Times New Roman"/>
          <w:sz w:val="28"/>
          <w:szCs w:val="28"/>
        </w:rPr>
        <w:t xml:space="preserve"> пристегиваются к автомобилю с помощью системы </w:t>
      </w:r>
      <w:proofErr w:type="spellStart"/>
      <w:r w:rsidRPr="0045563E">
        <w:rPr>
          <w:rFonts w:ascii="Times New Roman" w:hAnsi="Times New Roman" w:cs="Times New Roman"/>
          <w:sz w:val="28"/>
          <w:szCs w:val="28"/>
        </w:rPr>
        <w:t>Isofix</w:t>
      </w:r>
      <w:proofErr w:type="spellEnd"/>
      <w:r w:rsidRPr="0045563E">
        <w:rPr>
          <w:rFonts w:ascii="Times New Roman" w:hAnsi="Times New Roman" w:cs="Times New Roman"/>
          <w:sz w:val="28"/>
          <w:szCs w:val="28"/>
        </w:rPr>
        <w:t xml:space="preserve">, которая предусмотрена в новых автомобилях. При покупке удерживающего устройства с системой </w:t>
      </w:r>
      <w:proofErr w:type="spellStart"/>
      <w:r w:rsidRPr="0045563E">
        <w:rPr>
          <w:rFonts w:ascii="Times New Roman" w:hAnsi="Times New Roman" w:cs="Times New Roman"/>
          <w:sz w:val="28"/>
          <w:szCs w:val="28"/>
        </w:rPr>
        <w:t>Isofix</w:t>
      </w:r>
      <w:proofErr w:type="spellEnd"/>
      <w:r w:rsidRPr="0045563E">
        <w:rPr>
          <w:rFonts w:ascii="Times New Roman" w:hAnsi="Times New Roman" w:cs="Times New Roman"/>
          <w:sz w:val="28"/>
          <w:szCs w:val="28"/>
        </w:rPr>
        <w:t xml:space="preserve"> необходимо уточнить, есть ли возможность установить его в ваш автомобиль. Система </w:t>
      </w:r>
      <w:proofErr w:type="spellStart"/>
      <w:r w:rsidRPr="0045563E">
        <w:rPr>
          <w:rFonts w:ascii="Times New Roman" w:hAnsi="Times New Roman" w:cs="Times New Roman"/>
          <w:sz w:val="28"/>
          <w:szCs w:val="28"/>
        </w:rPr>
        <w:t>Isofix</w:t>
      </w:r>
      <w:proofErr w:type="spellEnd"/>
      <w:r w:rsidRPr="0045563E">
        <w:rPr>
          <w:rFonts w:ascii="Times New Roman" w:hAnsi="Times New Roman" w:cs="Times New Roman"/>
          <w:sz w:val="28"/>
          <w:szCs w:val="28"/>
        </w:rPr>
        <w:t xml:space="preserve"> представляет собой крепления, которые надежно фиксируют </w:t>
      </w:r>
      <w:r w:rsidRPr="0045563E">
        <w:rPr>
          <w:rFonts w:ascii="Times New Roman" w:hAnsi="Times New Roman" w:cs="Times New Roman"/>
          <w:sz w:val="28"/>
          <w:szCs w:val="28"/>
        </w:rPr>
        <w:lastRenderedPageBreak/>
        <w:t xml:space="preserve">удерживающее устройство. Такая система более надежна, чем ремни безопасности. </w:t>
      </w:r>
      <w:r w:rsidRPr="0045563E">
        <w:rPr>
          <w:rFonts w:ascii="Times New Roman" w:hAnsi="Times New Roman" w:cs="Times New Roman"/>
          <w:sz w:val="28"/>
          <w:szCs w:val="28"/>
        </w:rPr>
        <w:br/>
      </w:r>
    </w:p>
    <w:p w:rsidR="006E0CC5" w:rsidRPr="0045563E" w:rsidRDefault="006E0CC5" w:rsidP="00455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Style w:val="a5"/>
          <w:rFonts w:ascii="Times New Roman" w:hAnsi="Times New Roman" w:cs="Times New Roman"/>
          <w:sz w:val="28"/>
          <w:szCs w:val="28"/>
        </w:rPr>
        <w:t>Классические автокресла.</w:t>
      </w:r>
      <w:r w:rsidRPr="0045563E">
        <w:rPr>
          <w:rFonts w:ascii="Times New Roman" w:hAnsi="Times New Roman" w:cs="Times New Roman"/>
          <w:sz w:val="28"/>
          <w:szCs w:val="28"/>
        </w:rPr>
        <w:t xml:space="preserve"> Наиболее распространенные удерживающие устройства. Они могут быть трех видов: </w:t>
      </w:r>
    </w:p>
    <w:p w:rsidR="006E0CC5" w:rsidRPr="0045563E" w:rsidRDefault="006E0CC5" w:rsidP="004556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для перевозки детей от года до трех лет</w:t>
      </w:r>
    </w:p>
    <w:p w:rsidR="006E0CC5" w:rsidRPr="0045563E" w:rsidRDefault="006E0CC5" w:rsidP="004556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для перевозки детей от трех до шести лет</w:t>
      </w:r>
    </w:p>
    <w:p w:rsidR="006E0CC5" w:rsidRPr="0045563E" w:rsidRDefault="006E0CC5" w:rsidP="0045563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для перевозки детей от шести до двенадцати лет.</w:t>
      </w:r>
    </w:p>
    <w:p w:rsidR="006E0CC5" w:rsidRPr="0045563E" w:rsidRDefault="006E0CC5" w:rsidP="0045563E">
      <w:pPr>
        <w:pStyle w:val="a4"/>
        <w:ind w:left="720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Очень часто такие кресла изготавливают в виде универсального устройства, в котором можно перевозить детей как трех, так и двенадцати лет.</w:t>
      </w:r>
    </w:p>
    <w:p w:rsidR="006E0CC5" w:rsidRPr="0045563E" w:rsidRDefault="006E0CC5" w:rsidP="004556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Style w:val="a5"/>
          <w:rFonts w:ascii="Times New Roman" w:hAnsi="Times New Roman" w:cs="Times New Roman"/>
          <w:sz w:val="28"/>
          <w:szCs w:val="28"/>
        </w:rPr>
        <w:t>Бустеры.</w:t>
      </w:r>
      <w:r w:rsidRPr="0045563E">
        <w:rPr>
          <w:rFonts w:ascii="Times New Roman" w:hAnsi="Times New Roman" w:cs="Times New Roman"/>
          <w:sz w:val="28"/>
          <w:szCs w:val="28"/>
        </w:rPr>
        <w:t xml:space="preserve"> Такие устройства представляют собой сиденье без спинки, которое предназначено для того, чтобы приподнять ребенка и пристегнуть его штатным ремнем безопасности. Таким образом</w:t>
      </w:r>
      <w:r w:rsidR="001C0038" w:rsidRPr="0045563E">
        <w:rPr>
          <w:rFonts w:ascii="Times New Roman" w:hAnsi="Times New Roman" w:cs="Times New Roman"/>
          <w:sz w:val="28"/>
          <w:szCs w:val="28"/>
        </w:rPr>
        <w:t xml:space="preserve">, </w:t>
      </w:r>
      <w:r w:rsidRPr="0045563E">
        <w:rPr>
          <w:rFonts w:ascii="Times New Roman" w:hAnsi="Times New Roman" w:cs="Times New Roman"/>
          <w:sz w:val="28"/>
          <w:szCs w:val="28"/>
        </w:rPr>
        <w:t xml:space="preserve"> ремень, которым </w:t>
      </w:r>
      <w:proofErr w:type="gramStart"/>
      <w:r w:rsidRPr="0045563E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45563E">
        <w:rPr>
          <w:rFonts w:ascii="Times New Roman" w:hAnsi="Times New Roman" w:cs="Times New Roman"/>
          <w:sz w:val="28"/>
          <w:szCs w:val="28"/>
        </w:rPr>
        <w:t xml:space="preserve"> пристегнут ребенок, будет находит</w:t>
      </w:r>
      <w:r w:rsidR="001C0038" w:rsidRPr="0045563E">
        <w:rPr>
          <w:rFonts w:ascii="Times New Roman" w:hAnsi="Times New Roman" w:cs="Times New Roman"/>
          <w:sz w:val="28"/>
          <w:szCs w:val="28"/>
        </w:rPr>
        <w:t>ь</w:t>
      </w:r>
      <w:r w:rsidRPr="0045563E">
        <w:rPr>
          <w:rFonts w:ascii="Times New Roman" w:hAnsi="Times New Roman" w:cs="Times New Roman"/>
          <w:sz w:val="28"/>
          <w:szCs w:val="28"/>
        </w:rPr>
        <w:t>ся на груди, а не на шее вашего малыша.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Для удобства ребенка бустеры имеют подлокотники.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 xml:space="preserve">Как мы видим, для разных возрастов необходимо приобретать разные удерживающие устройства. Для одного ребенка родителям придется купить как минимум два таких устройства. Покупка не из </w:t>
      </w:r>
      <w:proofErr w:type="gramStart"/>
      <w:r w:rsidRPr="0045563E">
        <w:rPr>
          <w:rFonts w:ascii="Times New Roman" w:hAnsi="Times New Roman" w:cs="Times New Roman"/>
          <w:sz w:val="28"/>
          <w:szCs w:val="28"/>
        </w:rPr>
        <w:t>дешевых</w:t>
      </w:r>
      <w:proofErr w:type="gramEnd"/>
      <w:r w:rsidRPr="0045563E">
        <w:rPr>
          <w:rFonts w:ascii="Times New Roman" w:hAnsi="Times New Roman" w:cs="Times New Roman"/>
          <w:sz w:val="28"/>
          <w:szCs w:val="28"/>
        </w:rPr>
        <w:t>. Но никакая стоимость не сравнится с ценой здоровья и жизни ребенка.</w:t>
      </w:r>
    </w:p>
    <w:p w:rsidR="006E0CC5" w:rsidRPr="0045563E" w:rsidRDefault="006E0CC5" w:rsidP="0045563E">
      <w:pPr>
        <w:pStyle w:val="2"/>
        <w:jc w:val="both"/>
      </w:pPr>
      <w:r w:rsidRPr="0045563E">
        <w:t>Перевозка детей в легковом автомобиле</w:t>
      </w:r>
    </w:p>
    <w:p w:rsidR="006E0CC5" w:rsidRPr="0045563E" w:rsidRDefault="006E0CC5" w:rsidP="0045563E">
      <w:pPr>
        <w:pStyle w:val="a4"/>
        <w:ind w:left="4248" w:firstLine="708"/>
        <w:jc w:val="both"/>
        <w:rPr>
          <w:sz w:val="28"/>
          <w:szCs w:val="28"/>
        </w:rPr>
      </w:pPr>
      <w:r w:rsidRPr="0045563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-3175</wp:posOffset>
            </wp:positionV>
            <wp:extent cx="2466975" cy="1847850"/>
            <wp:effectExtent l="19050" t="0" r="9525" b="0"/>
            <wp:wrapNone/>
            <wp:docPr id="6" name="Рисунок 6" descr="Про перевозку детей в легковых ав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 перевозку детей в легковых авт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563E">
        <w:rPr>
          <w:sz w:val="28"/>
          <w:szCs w:val="28"/>
        </w:rPr>
        <w:t xml:space="preserve">В легковом автомобиле ребенка следует перевозить в удерживающем устройстве. Очень многие водители интересуются, на каком сидении автомобиля безопаснее всего перевозить ребенка? Специалисты выяснили, что наиболее безопасным местом установки удерживающего устройства является заднее сидение посередине. </w:t>
      </w:r>
      <w:r w:rsidRPr="0045563E">
        <w:rPr>
          <w:rStyle w:val="a5"/>
          <w:sz w:val="28"/>
          <w:szCs w:val="28"/>
        </w:rPr>
        <w:t>Но если в автомобиле не предусмотрены ремни безопасности для пассажира посередине, тогда необходимо установить удерживающее устройство за сиденьем водителя.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 xml:space="preserve">Если есть необходимость перевозить ребенка на переднем сидении автомобиля, тогда нужно закрепить автокресло ремнями безопасности автомобиля или с помощью устройства </w:t>
      </w:r>
      <w:proofErr w:type="spellStart"/>
      <w:r w:rsidRPr="0045563E">
        <w:rPr>
          <w:sz w:val="28"/>
          <w:szCs w:val="28"/>
        </w:rPr>
        <w:t>Isofix</w:t>
      </w:r>
      <w:proofErr w:type="spellEnd"/>
      <w:r w:rsidRPr="0045563E">
        <w:rPr>
          <w:sz w:val="28"/>
          <w:szCs w:val="28"/>
        </w:rPr>
        <w:t>. Необходимо помнить о том, что подушка безопасности переднего сидения должна быть отключена.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 xml:space="preserve">Не следует давать ребенку посторонние предметы в руки, чтобы исключить возможные травмы и помехи движению. Многие зададутся вопросом — как ребенок с предметом в руке может помешать управлению автомобилем? Очень просто. Представим, что у вашего ребенка в руках бутылочка с водой. </w:t>
      </w:r>
      <w:r w:rsidRPr="0045563E">
        <w:rPr>
          <w:rStyle w:val="a5"/>
          <w:sz w:val="28"/>
          <w:szCs w:val="28"/>
        </w:rPr>
        <w:t xml:space="preserve">Казалось бы, безобидная вещь, но если она выпадет из рук вашего чада и покатится под педаль </w:t>
      </w:r>
      <w:r w:rsidRPr="0045563E">
        <w:rPr>
          <w:rStyle w:val="a5"/>
          <w:sz w:val="28"/>
          <w:szCs w:val="28"/>
        </w:rPr>
        <w:lastRenderedPageBreak/>
        <w:t>тормоза, тогда вы не сможете притормозить или совершить остановку, что может привести к аварийной ситуации.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 xml:space="preserve">Очень многие водители жалуются, что не в состоянии купить автокресло для своего ребенка по причине высокой стоимости. </w:t>
      </w:r>
      <w:proofErr w:type="gramStart"/>
      <w:r w:rsidRPr="0045563E">
        <w:rPr>
          <w:rFonts w:ascii="Times New Roman" w:hAnsi="Times New Roman" w:cs="Times New Roman"/>
          <w:sz w:val="28"/>
          <w:szCs w:val="28"/>
        </w:rPr>
        <w:t>Но помимо автокресла, для детей от шести лет предусмотрен отечественный аналог детского автокресла — так называемый «треугольник», который сертифицирован для перевозки детей.</w:t>
      </w:r>
      <w:proofErr w:type="gramEnd"/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 xml:space="preserve">Бывают ситуации, когда ребенка нужно перевозить на такси, тогда при заказе такси нужно предупредить диспетчера о том, что в машине будет ребенок, которому нужно удерживающее устройство. Назовите рост и возраст ребенка, чтобы к вам приехал автомобиль </w:t>
      </w:r>
      <w:proofErr w:type="gramStart"/>
      <w:r w:rsidRPr="0045563E">
        <w:rPr>
          <w:sz w:val="28"/>
          <w:szCs w:val="28"/>
        </w:rPr>
        <w:t>с</w:t>
      </w:r>
      <w:proofErr w:type="gramEnd"/>
      <w:r w:rsidRPr="0045563E">
        <w:rPr>
          <w:sz w:val="28"/>
          <w:szCs w:val="28"/>
        </w:rPr>
        <w:t xml:space="preserve"> подходящим автокреслом. Если у вас имеется автокресло для вашего ребенка, тогда вы можете взять его с собой и установить на сидении такси.</w:t>
      </w:r>
    </w:p>
    <w:p w:rsidR="006E0CC5" w:rsidRPr="0045563E" w:rsidRDefault="001C0038" w:rsidP="0045563E">
      <w:pPr>
        <w:pStyle w:val="2"/>
        <w:jc w:val="both"/>
      </w:pPr>
      <w:r w:rsidRPr="0045563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387349</wp:posOffset>
            </wp:positionV>
            <wp:extent cx="2765743" cy="2066925"/>
            <wp:effectExtent l="19050" t="0" r="0" b="0"/>
            <wp:wrapNone/>
            <wp:docPr id="8" name="Рисунок 8" descr="Про перевозку детей в грузовых ав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 перевозку детей в грузовых авт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43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0CC5" w:rsidRPr="0045563E">
        <w:t>Перевозка детей в грузовом автомобиле</w:t>
      </w:r>
    </w:p>
    <w:p w:rsidR="006E0CC5" w:rsidRPr="0045563E" w:rsidRDefault="006E0CC5" w:rsidP="0045563E">
      <w:pPr>
        <w:pStyle w:val="a4"/>
        <w:ind w:left="4248" w:firstLine="708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Перевозка детей в грузовом автомобиле должна осуществляться в том случае, если он оборудован по правилам и только в исключительных случаях.</w:t>
      </w:r>
    </w:p>
    <w:p w:rsidR="006E0CC5" w:rsidRPr="0045563E" w:rsidRDefault="006E0CC5" w:rsidP="0045563E">
      <w:pPr>
        <w:pStyle w:val="a4"/>
        <w:ind w:left="4248" w:firstLine="708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Если предполагается перевозить детей в кузове грузового автомобиля, тогда необходимо оборудовать его сиденьями с прочными спинками, которые будут находиться в полуметре от пола. Высота борта должна бы не менее 0,8 метров.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rStyle w:val="a5"/>
          <w:sz w:val="28"/>
          <w:szCs w:val="28"/>
        </w:rPr>
        <w:t>Грузовой автомобиль, на котором планируется перевозить детей, должен иметь опознавательный знак «Перевозка детей» и в кузове автомобиля с детьми должен находиться взрослый сопровождающий.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Помимо перевозки детей в кузове, допускается его нахождение в кабине во время движение. Место для ребенка должно быть оборудовано по всем правилам, то есть необходимо установить и прикрепить удерживающее устройство. Если нет возможности для установки такого устройства, тогда от перевозки детей нужно отказаться.</w:t>
      </w:r>
    </w:p>
    <w:p w:rsidR="006E0CC5" w:rsidRPr="0045563E" w:rsidRDefault="006E0CC5" w:rsidP="0045563E">
      <w:pPr>
        <w:pStyle w:val="2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Штрафы за неправильную перевозку детей в автомобиле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В последнее время полиция очень жестко следит за перевозкой детей в автомобилях. За нарушение требований к перевозке детей установлен штраф в размере трех тысяч рублей. Этот штраф будет наложен за несоблюдение следующих требований:</w:t>
      </w:r>
    </w:p>
    <w:p w:rsidR="006E0CC5" w:rsidRPr="0045563E" w:rsidRDefault="006E0CC5" w:rsidP="004556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перевозка детей без специального удерживающего устройства</w:t>
      </w:r>
    </w:p>
    <w:p w:rsidR="006E0CC5" w:rsidRPr="0045563E" w:rsidRDefault="006E0CC5" w:rsidP="004556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перевозка детей в необорудованном кузове грузового автомобиля</w:t>
      </w:r>
    </w:p>
    <w:p w:rsidR="006E0CC5" w:rsidRPr="0045563E" w:rsidRDefault="006E0CC5" w:rsidP="0045563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перевозка стоящих детей.</w:t>
      </w:r>
    </w:p>
    <w:p w:rsidR="0045563E" w:rsidRDefault="0045563E" w:rsidP="0045563E">
      <w:pPr>
        <w:pStyle w:val="2"/>
        <w:jc w:val="both"/>
      </w:pPr>
    </w:p>
    <w:p w:rsidR="006E0CC5" w:rsidRPr="0045563E" w:rsidRDefault="006E0CC5" w:rsidP="0045563E">
      <w:pPr>
        <w:pStyle w:val="2"/>
        <w:jc w:val="both"/>
      </w:pPr>
      <w:r w:rsidRPr="0045563E">
        <w:lastRenderedPageBreak/>
        <w:t>Перевозка грудных детей в автомобиле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Очень часто родителям приходится перевозить грудных детей в автомобиле. Специалисты считают, что это самая уязвимая категория людей, потому что малейшее ДТП может привести к серьезным последствиям, так как кости и мышцы малыша еще не окрепли.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Перевозить грудничков на коленях очень опасно. Но если по какой-то причине необходимо перевезти ребенка в автомобиле без автокресла, тогда лучше всего сесть на заднее сидение за водителем боком к двери автомобиля. Ребенка в этом случае нужно держать на коленях, ножки должны находиться по ходу движения. Этот способ лишь на несколько процентов уменьшит шанс пострадать в ДТП.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 xml:space="preserve">Новорожденных детей необходимо перевозить только в специальных устройствах, предназначенных для этого. Не рекомендуется перевозить малыша до года в </w:t>
      </w:r>
      <w:proofErr w:type="spellStart"/>
      <w:r w:rsidRPr="0045563E">
        <w:rPr>
          <w:sz w:val="28"/>
          <w:szCs w:val="28"/>
        </w:rPr>
        <w:t>автокресле</w:t>
      </w:r>
      <w:proofErr w:type="spellEnd"/>
      <w:r w:rsidRPr="0045563E">
        <w:rPr>
          <w:sz w:val="28"/>
          <w:szCs w:val="28"/>
        </w:rPr>
        <w:t xml:space="preserve"> по той причине, что спинка у автокресла расположена вертикально, то есть ребенку придется сидеть, что не желательно для новорожденного.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rStyle w:val="a5"/>
          <w:sz w:val="28"/>
          <w:szCs w:val="28"/>
        </w:rPr>
        <w:t xml:space="preserve">Для грудных детей используются специальные </w:t>
      </w:r>
      <w:proofErr w:type="spellStart"/>
      <w:r w:rsidRPr="0045563E">
        <w:rPr>
          <w:rStyle w:val="a5"/>
          <w:sz w:val="28"/>
          <w:szCs w:val="28"/>
        </w:rPr>
        <w:t>автолюльки</w:t>
      </w:r>
      <w:proofErr w:type="spellEnd"/>
      <w:r w:rsidRPr="0045563E">
        <w:rPr>
          <w:sz w:val="28"/>
          <w:szCs w:val="28"/>
        </w:rPr>
        <w:t xml:space="preserve">, которые пристегиваются к автомобилю с помощью системы </w:t>
      </w:r>
      <w:proofErr w:type="spellStart"/>
      <w:r w:rsidRPr="0045563E">
        <w:rPr>
          <w:sz w:val="28"/>
          <w:szCs w:val="28"/>
        </w:rPr>
        <w:t>Isofix</w:t>
      </w:r>
      <w:proofErr w:type="spellEnd"/>
      <w:r w:rsidRPr="0045563E">
        <w:rPr>
          <w:sz w:val="28"/>
          <w:szCs w:val="28"/>
        </w:rPr>
        <w:t xml:space="preserve">, которая фиксирует автолюльку, не давая ей двигаться. Ребенок пристегивается к </w:t>
      </w:r>
      <w:proofErr w:type="spellStart"/>
      <w:r w:rsidRPr="0045563E">
        <w:rPr>
          <w:sz w:val="28"/>
          <w:szCs w:val="28"/>
        </w:rPr>
        <w:t>автолюльке</w:t>
      </w:r>
      <w:proofErr w:type="spellEnd"/>
      <w:r w:rsidRPr="0045563E">
        <w:rPr>
          <w:sz w:val="28"/>
          <w:szCs w:val="28"/>
        </w:rPr>
        <w:t xml:space="preserve"> с помощью внутренних ремней безопасности.</w:t>
      </w:r>
    </w:p>
    <w:p w:rsidR="006E0CC5" w:rsidRPr="0045563E" w:rsidRDefault="006E0CC5" w:rsidP="0045563E">
      <w:pPr>
        <w:pStyle w:val="a4"/>
        <w:jc w:val="both"/>
      </w:pPr>
      <w:r w:rsidRPr="0045563E">
        <w:rPr>
          <w:noProof/>
        </w:rPr>
        <w:drawing>
          <wp:inline distT="0" distB="0" distL="0" distR="0">
            <wp:extent cx="2857500" cy="3810000"/>
            <wp:effectExtent l="19050" t="0" r="0" b="0"/>
            <wp:docPr id="12" name="Рисунок 12" descr="Крепление Isofix для груднич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репление Isofix для груднич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Очень важно перевозить детей до года против хода движения, чтобы не допустить нагрузки на шейный отдел позвоночника.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rStyle w:val="a5"/>
          <w:sz w:val="28"/>
          <w:szCs w:val="28"/>
        </w:rPr>
        <w:lastRenderedPageBreak/>
        <w:t>Современные коляски оборудованы переносными устройствами для грудничков.</w:t>
      </w:r>
      <w:r w:rsidRPr="0045563E">
        <w:rPr>
          <w:sz w:val="28"/>
          <w:szCs w:val="28"/>
        </w:rPr>
        <w:t xml:space="preserve"> Многие родители используют их для перевозки малышей. Но этого </w:t>
      </w:r>
      <w:proofErr w:type="gramStart"/>
      <w:r w:rsidRPr="0045563E">
        <w:rPr>
          <w:sz w:val="28"/>
          <w:szCs w:val="28"/>
        </w:rPr>
        <w:t>делать</w:t>
      </w:r>
      <w:proofErr w:type="gramEnd"/>
      <w:r w:rsidRPr="0045563E">
        <w:rPr>
          <w:sz w:val="28"/>
          <w:szCs w:val="28"/>
        </w:rPr>
        <w:t xml:space="preserve"> ни в коем случае нельзя по ряду причин:</w:t>
      </w:r>
    </w:p>
    <w:p w:rsidR="006E0CC5" w:rsidRPr="0045563E" w:rsidRDefault="006E0CC5" w:rsidP="00455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такие переноски не пристегиваются к автомобильному креслу</w:t>
      </w:r>
    </w:p>
    <w:p w:rsidR="006E0CC5" w:rsidRPr="0045563E" w:rsidRDefault="006E0CC5" w:rsidP="00455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у них нет внутренних ремней безопасности</w:t>
      </w:r>
    </w:p>
    <w:p w:rsidR="006E0CC5" w:rsidRPr="0045563E" w:rsidRDefault="006E0CC5" w:rsidP="0045563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они не имеют достаточно прочный каркас.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Как показывает практика, очень часто при резком торможении такие переноски переворачиваются и ребенок выпадает. Думаю, не нужно рассказывать о последствиях для ребенка.</w:t>
      </w:r>
    </w:p>
    <w:p w:rsidR="006E0CC5" w:rsidRPr="0045563E" w:rsidRDefault="006E0CC5" w:rsidP="0045563E">
      <w:pPr>
        <w:pStyle w:val="3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В качестве заключения</w:t>
      </w:r>
    </w:p>
    <w:p w:rsidR="006E0CC5" w:rsidRPr="0045563E" w:rsidRDefault="006E0CC5" w:rsidP="0045563E">
      <w:pPr>
        <w:pStyle w:val="a4"/>
        <w:jc w:val="both"/>
        <w:rPr>
          <w:sz w:val="28"/>
          <w:szCs w:val="28"/>
        </w:rPr>
      </w:pPr>
      <w:r w:rsidRPr="0045563E">
        <w:rPr>
          <w:sz w:val="28"/>
          <w:szCs w:val="28"/>
        </w:rPr>
        <w:t>К сожалению, очень многие родители пренебрегают установкой автокресла. Но когда ввели систему штрафов, водители начали устанавливать в автомобили удерживающие устройства для детей.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3E">
        <w:rPr>
          <w:rFonts w:ascii="Times New Roman" w:hAnsi="Times New Roman" w:cs="Times New Roman"/>
          <w:sz w:val="28"/>
          <w:szCs w:val="28"/>
        </w:rPr>
        <w:t>Конечно, это выбор каждого родителя, но необходимо помнить, что нарушая правила перевозки детей в автомобиле, водитель может лишиться не только денег, но и здоровья, а во многих случаях и жизни, ребенка.</w:t>
      </w:r>
    </w:p>
    <w:p w:rsidR="006E0CC5" w:rsidRPr="0045563E" w:rsidRDefault="006E0CC5" w:rsidP="0045563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6E0CC5" w:rsidRPr="0045563E" w:rsidSect="001C0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3423"/>
    <w:multiLevelType w:val="multilevel"/>
    <w:tmpl w:val="A44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16F1B"/>
    <w:multiLevelType w:val="multilevel"/>
    <w:tmpl w:val="676C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95A1B"/>
    <w:multiLevelType w:val="multilevel"/>
    <w:tmpl w:val="49C6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CC5"/>
    <w:rsid w:val="000216AB"/>
    <w:rsid w:val="001C0038"/>
    <w:rsid w:val="00213B09"/>
    <w:rsid w:val="0045563E"/>
    <w:rsid w:val="00525188"/>
    <w:rsid w:val="006E0CC5"/>
    <w:rsid w:val="008572CE"/>
    <w:rsid w:val="00B648B5"/>
    <w:rsid w:val="00E50268"/>
    <w:rsid w:val="00E7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09"/>
  </w:style>
  <w:style w:type="paragraph" w:styleId="2">
    <w:name w:val="heading 2"/>
    <w:basedOn w:val="a"/>
    <w:link w:val="20"/>
    <w:uiPriority w:val="9"/>
    <w:qFormat/>
    <w:rsid w:val="006E0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C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E0C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0C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E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0C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CC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1C003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5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0000"/>
            <w:bottom w:val="none" w:sz="0" w:space="0" w:color="auto"/>
            <w:right w:val="none" w:sz="0" w:space="0" w:color="auto"/>
          </w:divBdr>
          <w:divsChild>
            <w:div w:id="1928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867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0000FF"/>
            <w:bottom w:val="none" w:sz="0" w:space="0" w:color="auto"/>
            <w:right w:val="none" w:sz="0" w:space="0" w:color="auto"/>
          </w:divBdr>
          <w:divsChild>
            <w:div w:id="15304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issanoffroad.ru/parts/interior/kak-ustanovit-detskoe-avtokreslo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2015-10-24T15:08:00Z</dcterms:created>
  <dcterms:modified xsi:type="dcterms:W3CDTF">2015-10-26T08:52:00Z</dcterms:modified>
</cp:coreProperties>
</file>